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7BA729F">
      <w:pPr>
        <w:jc w:val="center"/>
        <w:rPr>
          <w:rFonts w:ascii="Arial" w:hAnsi="Arial" w:cs="Arial"/>
          <w:b/>
          <w:bCs/>
          <w:color w:val="2A2A2A"/>
          <w:sz w:val="32"/>
          <w:szCs w:val="32"/>
          <w:u w:val="single"/>
          <w:shd w:val="clear" w:color="auto" w:fill="FFFFFF"/>
        </w:rPr>
      </w:pPr>
      <w:r>
        <w:rPr>
          <w:rFonts w:ascii="Arial" w:hAnsi="Arial" w:cs="Arial"/>
          <w:b/>
          <w:bCs/>
          <w:color w:val="2A2A2A"/>
          <w:sz w:val="32"/>
          <w:szCs w:val="32"/>
          <w:u w:val="single"/>
          <w:shd w:val="clear" w:color="auto" w:fill="FFFFFF"/>
        </w:rPr>
        <w:t>IPFS-202</w:t>
      </w:r>
      <w:r>
        <w:rPr>
          <w:rFonts w:hint="eastAsia" w:ascii="Arial" w:hAnsi="Arial" w:eastAsia="宋体" w:cs="Arial"/>
          <w:b/>
          <w:bCs/>
          <w:color w:val="2A2A2A"/>
          <w:sz w:val="32"/>
          <w:szCs w:val="32"/>
          <w:u w:val="single"/>
          <w:shd w:val="clear" w:color="auto" w:fill="FFFFFF"/>
          <w:lang w:val="en-US" w:eastAsia="zh-CN"/>
        </w:rPr>
        <w:t>6</w:t>
      </w:r>
      <w:bookmarkStart w:id="0" w:name="_GoBack"/>
      <w:bookmarkEnd w:id="0"/>
      <w:r>
        <w:rPr>
          <w:rFonts w:ascii="Arial" w:hAnsi="Arial" w:cs="Arial"/>
          <w:b/>
          <w:bCs/>
          <w:color w:val="2A2A2A"/>
          <w:sz w:val="32"/>
          <w:szCs w:val="32"/>
          <w:u w:val="single"/>
          <w:shd w:val="clear" w:color="auto" w:fill="FFFFFF"/>
        </w:rPr>
        <w:t xml:space="preserve"> Abstract Template</w:t>
      </w:r>
    </w:p>
    <w:p w14:paraId="411E1CCD">
      <w:pPr>
        <w:jc w:val="left"/>
        <w:rPr>
          <w:rFonts w:ascii="Arial" w:hAnsi="Arial" w:cs="Arial"/>
          <w:b/>
          <w:bCs/>
          <w:color w:val="EE0000"/>
          <w:sz w:val="28"/>
          <w:szCs w:val="28"/>
          <w:shd w:val="clear" w:color="auto" w:fill="FFFFFF"/>
        </w:rPr>
      </w:pPr>
    </w:p>
    <w:p w14:paraId="38E1439C">
      <w:pPr>
        <w:jc w:val="left"/>
        <w:rPr>
          <w:rFonts w:ascii="Arial" w:hAnsi="Arial" w:cs="Arial"/>
          <w:b/>
          <w:bCs/>
          <w:color w:val="000000" w:themeColor="text1"/>
          <w:sz w:val="28"/>
          <w:szCs w:val="28"/>
          <w:shd w:val="clear" w:color="auto" w:fill="FFFFFF"/>
          <w14:textFill>
            <w14:solidFill>
              <w14:schemeClr w14:val="tx1"/>
            </w14:solidFill>
          </w14:textFill>
        </w:rPr>
      </w:pPr>
      <w:r>
        <w:rPr>
          <w:rFonts w:ascii="Arial" w:hAnsi="Arial" w:cs="Arial"/>
          <w:b/>
          <w:bCs/>
          <w:color w:val="000000" w:themeColor="text1"/>
          <w:sz w:val="28"/>
          <w:szCs w:val="28"/>
          <w:shd w:val="clear" w:color="auto" w:fill="FFFFFF"/>
          <w14:textFill>
            <w14:solidFill>
              <w14:schemeClr w14:val="tx1"/>
            </w14:solidFill>
          </w14:textFill>
        </w:rPr>
        <w:t>Instructions:</w:t>
      </w:r>
    </w:p>
    <w:p w14:paraId="2BBBED31">
      <w:pPr>
        <w:pStyle w:val="28"/>
        <w:numPr>
          <w:ilvl w:val="0"/>
          <w:numId w:val="1"/>
        </w:numPr>
        <w:jc w:val="left"/>
        <w:rPr>
          <w:rFonts w:ascii="Arial" w:hAnsi="Arial" w:cs="Arial"/>
          <w:color w:val="000000" w:themeColor="text1"/>
          <w:sz w:val="28"/>
          <w:szCs w:val="28"/>
          <w:shd w:val="clear" w:color="auto" w:fill="FFFFFF"/>
          <w14:textFill>
            <w14:solidFill>
              <w14:schemeClr w14:val="tx1"/>
            </w14:solidFill>
          </w14:textFill>
        </w:rPr>
      </w:pPr>
      <w:r>
        <w:rPr>
          <w:rFonts w:ascii="Arial" w:hAnsi="Arial" w:cs="Arial"/>
          <w:color w:val="000000" w:themeColor="text1"/>
          <w:sz w:val="28"/>
          <w:szCs w:val="28"/>
          <w:shd w:val="clear" w:color="auto" w:fill="FFFFFF"/>
          <w14:textFill>
            <w14:solidFill>
              <w14:schemeClr w14:val="tx1"/>
            </w14:solidFill>
          </w14:textFill>
        </w:rPr>
        <w:t>Please prepare your abstract according to the following guidelines and use the template provided on the next page.</w:t>
      </w:r>
    </w:p>
    <w:p w14:paraId="508B04E8">
      <w:pPr>
        <w:jc w:val="left"/>
        <w:rPr>
          <w:rFonts w:ascii="Arial" w:hAnsi="Arial" w:cs="Arial"/>
          <w:color w:val="2A2A2A"/>
          <w:sz w:val="28"/>
          <w:szCs w:val="28"/>
          <w:shd w:val="clear" w:color="auto" w:fill="FFFFFF"/>
        </w:rPr>
      </w:pPr>
    </w:p>
    <w:p w14:paraId="53A0909D">
      <w:pPr>
        <w:jc w:val="left"/>
        <w:rPr>
          <w:rFonts w:ascii="Arial" w:hAnsi="Arial" w:cs="Arial"/>
          <w:b/>
          <w:bCs/>
          <w:i/>
          <w:iCs/>
          <w:color w:val="000000" w:themeColor="text1"/>
          <w:sz w:val="28"/>
          <w:szCs w:val="28"/>
          <w:shd w:val="clear" w:color="auto" w:fill="FFFFFF"/>
          <w14:textFill>
            <w14:solidFill>
              <w14:schemeClr w14:val="tx1"/>
            </w14:solidFill>
          </w14:textFill>
        </w:rPr>
      </w:pPr>
      <w:r>
        <w:rPr>
          <w:rFonts w:ascii="Arial" w:hAnsi="Arial" w:cs="Arial"/>
          <w:b/>
          <w:bCs/>
          <w:i/>
          <w:iCs/>
          <w:color w:val="000000" w:themeColor="text1"/>
          <w:sz w:val="28"/>
          <w:szCs w:val="28"/>
          <w:shd w:val="clear" w:color="auto" w:fill="FFFFFF"/>
          <w14:textFill>
            <w14:solidFill>
              <w14:schemeClr w14:val="tx1"/>
            </w14:solidFill>
          </w14:textFill>
        </w:rPr>
        <w:t>Important:</w:t>
      </w:r>
    </w:p>
    <w:p w14:paraId="6EF404E9">
      <w:pPr>
        <w:pStyle w:val="28"/>
        <w:numPr>
          <w:ilvl w:val="0"/>
          <w:numId w:val="2"/>
        </w:numPr>
        <w:jc w:val="left"/>
        <w:rPr>
          <w:rFonts w:ascii="Arial" w:hAnsi="Arial" w:cs="Arial"/>
          <w:i/>
          <w:iCs/>
          <w:color w:val="000000" w:themeColor="text1"/>
          <w:sz w:val="28"/>
          <w:szCs w:val="28"/>
          <w:shd w:val="clear" w:color="auto" w:fill="FFFFFF"/>
          <w14:textFill>
            <w14:solidFill>
              <w14:schemeClr w14:val="tx1"/>
            </w14:solidFill>
          </w14:textFill>
        </w:rPr>
      </w:pPr>
      <w:r>
        <w:rPr>
          <w:rFonts w:hint="eastAsia" w:ascii="Arial" w:hAnsi="Arial" w:cs="Arial"/>
          <w:i/>
          <w:iCs/>
          <w:color w:val="000000" w:themeColor="text1"/>
          <w:sz w:val="28"/>
          <w:szCs w:val="28"/>
          <w:shd w:val="clear" w:color="auto" w:fill="FFFFFF"/>
          <w14:textFill>
            <w14:solidFill>
              <w14:schemeClr w14:val="tx1"/>
            </w14:solidFill>
          </w14:textFill>
        </w:rPr>
        <w:t>W</w:t>
      </w:r>
      <w:r>
        <w:rPr>
          <w:rFonts w:ascii="Arial" w:hAnsi="Arial" w:cs="Arial"/>
          <w:i/>
          <w:iCs/>
          <w:color w:val="000000" w:themeColor="text1"/>
          <w:sz w:val="28"/>
          <w:szCs w:val="28"/>
          <w:shd w:val="clear" w:color="auto" w:fill="FFFFFF"/>
          <w14:textFill>
            <w14:solidFill>
              <w14:schemeClr w14:val="tx1"/>
            </w14:solidFill>
          </w14:textFill>
        </w:rPr>
        <w:t>hen you submit your abstract, please delete this instruction section and submit only the abstract page.</w:t>
      </w:r>
    </w:p>
    <w:p w14:paraId="7E4F4150">
      <w:pPr>
        <w:pStyle w:val="28"/>
        <w:numPr>
          <w:ilvl w:val="0"/>
          <w:numId w:val="2"/>
        </w:numPr>
        <w:jc w:val="left"/>
        <w:rPr>
          <w:rFonts w:ascii="Arial" w:hAnsi="Arial" w:cs="Arial"/>
          <w:i/>
          <w:iCs/>
          <w:color w:val="0070C0"/>
          <w:sz w:val="28"/>
          <w:szCs w:val="28"/>
          <w:shd w:val="clear" w:color="auto" w:fill="FFFFFF"/>
        </w:rPr>
      </w:pPr>
      <w:r>
        <w:rPr>
          <w:rFonts w:ascii="Arial" w:hAnsi="Arial" w:eastAsia="MS PGothic" w:cs="Arial"/>
          <w:i/>
          <w:iCs/>
          <w:color w:val="EE0000"/>
          <w:kern w:val="0"/>
          <w:sz w:val="28"/>
          <w:szCs w:val="28"/>
        </w:rPr>
        <w:t>Save your file as PresenterFullName_IPFS-202</w:t>
      </w:r>
      <w:r>
        <w:rPr>
          <w:rFonts w:hint="eastAsia" w:ascii="Arial" w:hAnsi="Arial" w:eastAsia="宋体" w:cs="Arial"/>
          <w:i/>
          <w:iCs/>
          <w:color w:val="EE0000"/>
          <w:kern w:val="0"/>
          <w:sz w:val="28"/>
          <w:szCs w:val="28"/>
          <w:lang w:val="en-US" w:eastAsia="zh-CN"/>
        </w:rPr>
        <w:t>6</w:t>
      </w:r>
      <w:r>
        <w:rPr>
          <w:rFonts w:ascii="Arial" w:hAnsi="Arial" w:eastAsia="MS PGothic" w:cs="Arial"/>
          <w:i/>
          <w:iCs/>
          <w:color w:val="EE0000"/>
          <w:kern w:val="0"/>
          <w:sz w:val="28"/>
          <w:szCs w:val="28"/>
        </w:rPr>
        <w:t>.docx, and upload it via the online submission form.</w:t>
      </w:r>
    </w:p>
    <w:p w14:paraId="73F61C27">
      <w:pPr>
        <w:jc w:val="left"/>
        <w:rPr>
          <w:rFonts w:ascii="Arial" w:hAnsi="Arial" w:cs="Arial"/>
          <w:color w:val="2A2A2A"/>
          <w:sz w:val="28"/>
          <w:szCs w:val="28"/>
          <w:shd w:val="clear" w:color="auto" w:fill="FFFFFF"/>
        </w:rPr>
      </w:pPr>
      <w:r>
        <w:rPr>
          <w:rFonts w:ascii="Arial" w:hAnsi="Arial" w:cs="Arial"/>
          <w:color w:val="2A2A2A"/>
          <w:sz w:val="28"/>
          <w:szCs w:val="28"/>
          <w:shd w:val="clear" w:color="auto" w:fill="FFFFFF"/>
        </w:rPr>
        <w:t>-------------------------------------------------------------------------------------------</w:t>
      </w:r>
    </w:p>
    <w:p w14:paraId="4622AF9F">
      <w:pPr>
        <w:pStyle w:val="33"/>
        <w:numPr>
          <w:ilvl w:val="0"/>
          <w:numId w:val="3"/>
        </w:numPr>
        <w:rPr>
          <w:rStyle w:val="34"/>
          <w:rFonts w:ascii="Arial" w:hAnsi="Arial" w:cs="Arial"/>
          <w:sz w:val="28"/>
          <w:szCs w:val="28"/>
        </w:rPr>
      </w:pPr>
      <w:r>
        <w:rPr>
          <w:rFonts w:ascii="Arial" w:hAnsi="Arial" w:cs="Arial"/>
          <w:b/>
          <w:bCs/>
          <w:sz w:val="28"/>
          <w:szCs w:val="28"/>
        </w:rPr>
        <w:t>Title</w:t>
      </w:r>
      <w:r>
        <w:rPr>
          <w:rFonts w:ascii="Arial" w:hAnsi="Arial" w:cs="Arial"/>
          <w:sz w:val="28"/>
          <w:szCs w:val="28"/>
        </w:rPr>
        <w:t>:</w:t>
      </w:r>
      <w:r>
        <w:rPr>
          <w:rStyle w:val="34"/>
          <w:rFonts w:ascii="Arial" w:hAnsi="Arial" w:cs="Arial"/>
          <w:sz w:val="28"/>
          <w:szCs w:val="28"/>
        </w:rPr>
        <w:t xml:space="preserve"> </w:t>
      </w:r>
    </w:p>
    <w:p w14:paraId="67705A53">
      <w:pPr>
        <w:pStyle w:val="33"/>
        <w:numPr>
          <w:ilvl w:val="2"/>
          <w:numId w:val="3"/>
        </w:numPr>
        <w:rPr>
          <w:rFonts w:ascii="Arial" w:hAnsi="Arial" w:cs="Arial"/>
          <w:sz w:val="28"/>
          <w:szCs w:val="28"/>
        </w:rPr>
      </w:pPr>
      <w:r>
        <w:rPr>
          <w:rStyle w:val="34"/>
          <w:rFonts w:ascii="Arial" w:hAnsi="Arial" w:cs="Arial"/>
          <w:sz w:val="28"/>
          <w:szCs w:val="28"/>
        </w:rPr>
        <w:t xml:space="preserve">Use the </w:t>
      </w:r>
      <w:r>
        <w:rPr>
          <w:rFonts w:ascii="Arial" w:hAnsi="Arial" w:cs="Arial"/>
          <w:sz w:val="28"/>
          <w:szCs w:val="28"/>
        </w:rPr>
        <w:t>14-point Arial Bold</w:t>
      </w:r>
      <w:r>
        <w:rPr>
          <w:rStyle w:val="34"/>
          <w:rFonts w:ascii="Arial" w:hAnsi="Arial" w:cs="Arial"/>
          <w:sz w:val="28"/>
          <w:szCs w:val="28"/>
        </w:rPr>
        <w:t>, centered.</w:t>
      </w:r>
      <w:r>
        <w:t xml:space="preserve"> (</w:t>
      </w:r>
      <w:r>
        <w:rPr>
          <w:rStyle w:val="34"/>
          <w:rFonts w:ascii="Arial" w:hAnsi="Arial" w:cs="Arial"/>
          <w:sz w:val="28"/>
          <w:szCs w:val="28"/>
        </w:rPr>
        <w:t>sentence case)</w:t>
      </w:r>
    </w:p>
    <w:p w14:paraId="30FC56CC">
      <w:pPr>
        <w:pStyle w:val="28"/>
        <w:numPr>
          <w:ilvl w:val="0"/>
          <w:numId w:val="3"/>
        </w:numPr>
        <w:jc w:val="left"/>
        <w:rPr>
          <w:rFonts w:ascii="Arial" w:hAnsi="Arial" w:cs="Arial"/>
          <w:color w:val="2A2A2A"/>
          <w:sz w:val="28"/>
          <w:szCs w:val="28"/>
          <w:shd w:val="clear" w:color="auto" w:fill="FFFFFF"/>
        </w:rPr>
      </w:pPr>
      <w:r>
        <w:rPr>
          <w:rFonts w:ascii="Arial" w:hAnsi="Arial" w:cs="Arial"/>
          <w:b/>
          <w:bCs/>
          <w:color w:val="2A2A2A"/>
          <w:sz w:val="28"/>
          <w:szCs w:val="28"/>
          <w:shd w:val="clear" w:color="auto" w:fill="FFFFFF"/>
        </w:rPr>
        <w:t>Presenter name(s)</w:t>
      </w:r>
      <w:r>
        <w:rPr>
          <w:rFonts w:ascii="Arial" w:hAnsi="Arial" w:cs="Arial"/>
          <w:color w:val="2A2A2A"/>
          <w:sz w:val="28"/>
          <w:szCs w:val="28"/>
          <w:shd w:val="clear" w:color="auto" w:fill="FFFFFF"/>
        </w:rPr>
        <w:t xml:space="preserve">: </w:t>
      </w:r>
    </w:p>
    <w:p w14:paraId="1C72CF7F">
      <w:pPr>
        <w:pStyle w:val="28"/>
        <w:numPr>
          <w:ilvl w:val="2"/>
          <w:numId w:val="3"/>
        </w:numPr>
        <w:jc w:val="left"/>
        <w:rPr>
          <w:rFonts w:ascii="Arial" w:hAnsi="Arial" w:cs="Arial"/>
          <w:color w:val="2A2A2A"/>
          <w:sz w:val="28"/>
          <w:szCs w:val="28"/>
          <w:shd w:val="clear" w:color="auto" w:fill="FFFFFF"/>
        </w:rPr>
      </w:pPr>
      <w:r>
        <w:rPr>
          <w:rFonts w:ascii="Arial" w:hAnsi="Arial" w:cs="Arial"/>
          <w:color w:val="2A2A2A"/>
          <w:sz w:val="28"/>
          <w:szCs w:val="28"/>
          <w:shd w:val="clear" w:color="auto" w:fill="FFFFFF"/>
        </w:rPr>
        <w:t>Use 12-point Arial, centered. Please write author names starting with the given name, followed by the family name.</w:t>
      </w:r>
    </w:p>
    <w:p w14:paraId="0890F153">
      <w:pPr>
        <w:pStyle w:val="28"/>
        <w:numPr>
          <w:ilvl w:val="2"/>
          <w:numId w:val="3"/>
        </w:numPr>
        <w:jc w:val="left"/>
        <w:rPr>
          <w:rFonts w:ascii="Arial" w:hAnsi="Arial" w:cs="Arial"/>
          <w:color w:val="2A2A2A"/>
          <w:sz w:val="28"/>
          <w:szCs w:val="28"/>
          <w:shd w:val="clear" w:color="auto" w:fill="FFFFFF"/>
        </w:rPr>
      </w:pPr>
      <w:r>
        <w:rPr>
          <w:rFonts w:ascii="Arial" w:hAnsi="Arial" w:cs="Arial"/>
          <w:color w:val="2A2A2A"/>
          <w:sz w:val="28"/>
          <w:szCs w:val="28"/>
          <w:shd w:val="clear" w:color="auto" w:fill="FFFFFF"/>
        </w:rPr>
        <w:t>Use superscript numbers (¹</w:t>
      </w:r>
      <w:r>
        <w:rPr>
          <w:rFonts w:ascii="Arial" w:hAnsi="Arial" w:cs="Arial"/>
          <w:color w:val="2A2A2A"/>
          <w:sz w:val="28"/>
          <w:szCs w:val="28"/>
          <w:shd w:val="clear" w:color="auto" w:fill="FFFFFF"/>
          <w:vertAlign w:val="superscript"/>
        </w:rPr>
        <w:t xml:space="preserve">, </w:t>
      </w:r>
      <w:r>
        <w:rPr>
          <w:rFonts w:ascii="Arial" w:hAnsi="Arial" w:cs="Arial"/>
          <w:color w:val="2A2A2A"/>
          <w:sz w:val="28"/>
          <w:szCs w:val="28"/>
          <w:shd w:val="clear" w:color="auto" w:fill="FFFFFF"/>
        </w:rPr>
        <w:t>²) to indicate each affiliation.</w:t>
      </w:r>
    </w:p>
    <w:p w14:paraId="6DF6B05D">
      <w:pPr>
        <w:pStyle w:val="28"/>
        <w:numPr>
          <w:ilvl w:val="2"/>
          <w:numId w:val="3"/>
        </w:numPr>
        <w:jc w:val="left"/>
        <w:rPr>
          <w:rFonts w:ascii="Arial" w:hAnsi="Arial" w:cs="Arial"/>
          <w:color w:val="000000" w:themeColor="text1"/>
          <w:sz w:val="28"/>
          <w:szCs w:val="28"/>
          <w:shd w:val="clear" w:color="auto" w:fill="FFFFFF"/>
          <w14:textFill>
            <w14:solidFill>
              <w14:schemeClr w14:val="tx1"/>
            </w14:solidFill>
          </w14:textFill>
        </w:rPr>
      </w:pPr>
      <w:r>
        <w:rPr>
          <w:rFonts w:ascii="Arial" w:hAnsi="Arial" w:cs="Arial"/>
          <w:color w:val="000000" w:themeColor="text1"/>
          <w:sz w:val="28"/>
          <w:szCs w:val="28"/>
          <w:shd w:val="clear" w:color="auto" w:fill="FFFFFF"/>
          <w14:textFill>
            <w14:solidFill>
              <w14:schemeClr w14:val="tx1"/>
            </w14:solidFill>
          </w14:textFill>
        </w:rPr>
        <w:t>Underline the presenting author's name.</w:t>
      </w:r>
    </w:p>
    <w:p w14:paraId="788A42F8">
      <w:pPr>
        <w:pStyle w:val="28"/>
        <w:numPr>
          <w:ilvl w:val="2"/>
          <w:numId w:val="3"/>
        </w:numPr>
        <w:jc w:val="left"/>
        <w:rPr>
          <w:rFonts w:ascii="Arial" w:hAnsi="Arial" w:cs="Arial"/>
          <w:color w:val="000000" w:themeColor="text1"/>
          <w:sz w:val="32"/>
          <w:szCs w:val="32"/>
          <w:shd w:val="clear" w:color="auto" w:fill="FFFFFF"/>
          <w14:textFill>
            <w14:solidFill>
              <w14:schemeClr w14:val="tx1"/>
            </w14:solidFill>
          </w14:textFill>
        </w:rPr>
      </w:pPr>
      <w:r>
        <w:rPr>
          <w:rFonts w:ascii="Arial" w:hAnsi="Arial" w:eastAsia="MS PGothic" w:cs="Arial"/>
          <w:color w:val="0E0E0E"/>
          <w:kern w:val="0"/>
          <w:sz w:val="28"/>
          <w:szCs w:val="28"/>
        </w:rPr>
        <w:t>Mark the contact person with an asterisk (*) in the author list.</w:t>
      </w:r>
    </w:p>
    <w:p w14:paraId="485231EE">
      <w:pPr>
        <w:pStyle w:val="28"/>
        <w:numPr>
          <w:ilvl w:val="0"/>
          <w:numId w:val="3"/>
        </w:numPr>
        <w:jc w:val="left"/>
        <w:rPr>
          <w:rFonts w:ascii="Arial" w:hAnsi="Arial" w:cs="Arial"/>
          <w:color w:val="2A2A2A"/>
          <w:sz w:val="28"/>
          <w:szCs w:val="28"/>
          <w:shd w:val="clear" w:color="auto" w:fill="FFFFFF"/>
        </w:rPr>
      </w:pPr>
      <w:r>
        <w:rPr>
          <w:rFonts w:ascii="Arial" w:hAnsi="Arial" w:cs="Arial"/>
          <w:b/>
          <w:bCs/>
          <w:color w:val="2A2A2A"/>
          <w:sz w:val="28"/>
          <w:szCs w:val="28"/>
          <w:shd w:val="clear" w:color="auto" w:fill="FFFFFF"/>
        </w:rPr>
        <w:t>Affiliation(s)</w:t>
      </w:r>
      <w:r>
        <w:rPr>
          <w:rFonts w:ascii="Arial" w:hAnsi="Arial" w:cs="Arial"/>
          <w:color w:val="2A2A2A"/>
          <w:sz w:val="28"/>
          <w:szCs w:val="28"/>
          <w:shd w:val="clear" w:color="auto" w:fill="FFFFFF"/>
        </w:rPr>
        <w:t xml:space="preserve">: </w:t>
      </w:r>
    </w:p>
    <w:p w14:paraId="529003D8">
      <w:pPr>
        <w:pStyle w:val="28"/>
        <w:numPr>
          <w:ilvl w:val="2"/>
          <w:numId w:val="3"/>
        </w:numPr>
        <w:jc w:val="left"/>
        <w:rPr>
          <w:rFonts w:ascii="Arial" w:hAnsi="Arial" w:cs="Arial"/>
          <w:color w:val="2A2A2A"/>
          <w:sz w:val="28"/>
          <w:szCs w:val="28"/>
          <w:shd w:val="clear" w:color="auto" w:fill="FFFFFF"/>
        </w:rPr>
      </w:pPr>
      <w:r>
        <w:rPr>
          <w:rFonts w:ascii="Arial" w:hAnsi="Arial" w:eastAsia="MS PGothic" w:cs="Arial"/>
          <w:color w:val="0E0E0E"/>
          <w:kern w:val="0"/>
          <w:sz w:val="28"/>
          <w:szCs w:val="28"/>
        </w:rPr>
        <w:t>Use 11-point Arial, centered. Include the department, faculty</w:t>
      </w:r>
      <w:r>
        <w:rPr>
          <w:rFonts w:hint="eastAsia" w:ascii="Arial" w:hAnsi="Arial" w:eastAsia="MS PGothic" w:cs="Arial"/>
          <w:color w:val="0E0E0E"/>
          <w:kern w:val="0"/>
          <w:sz w:val="28"/>
          <w:szCs w:val="28"/>
        </w:rPr>
        <w:t>,</w:t>
      </w:r>
      <w:r>
        <w:rPr>
          <w:rFonts w:ascii="Arial" w:hAnsi="Arial" w:eastAsia="MS PGothic" w:cs="Arial"/>
          <w:color w:val="0E0E0E"/>
          <w:kern w:val="0"/>
          <w:sz w:val="28"/>
          <w:szCs w:val="28"/>
        </w:rPr>
        <w:t xml:space="preserve"> institution/university name, city, and country.</w:t>
      </w:r>
    </w:p>
    <w:p w14:paraId="3A3CD90F">
      <w:pPr>
        <w:pStyle w:val="28"/>
        <w:numPr>
          <w:ilvl w:val="0"/>
          <w:numId w:val="4"/>
        </w:numPr>
        <w:jc w:val="left"/>
        <w:rPr>
          <w:rFonts w:ascii="Arial" w:hAnsi="Arial" w:cs="Arial"/>
          <w:color w:val="2A2A2A"/>
          <w:sz w:val="28"/>
          <w:szCs w:val="28"/>
          <w:shd w:val="clear" w:color="auto" w:fill="FFFFFF"/>
        </w:rPr>
      </w:pPr>
      <w:r>
        <w:rPr>
          <w:rFonts w:ascii="Arial" w:hAnsi="Arial" w:eastAsia="MS PGothic" w:cs="Arial"/>
          <w:b/>
          <w:bCs/>
          <w:color w:val="0E0E0E"/>
          <w:kern w:val="0"/>
          <w:sz w:val="28"/>
          <w:szCs w:val="28"/>
        </w:rPr>
        <w:t>Contact information:</w:t>
      </w:r>
    </w:p>
    <w:p w14:paraId="7FB89DF4">
      <w:pPr>
        <w:pStyle w:val="28"/>
        <w:numPr>
          <w:ilvl w:val="2"/>
          <w:numId w:val="4"/>
        </w:numPr>
        <w:jc w:val="left"/>
        <w:rPr>
          <w:rFonts w:ascii="Arial" w:hAnsi="Arial" w:cs="Arial"/>
          <w:color w:val="2A2A2A"/>
          <w:sz w:val="28"/>
          <w:szCs w:val="28"/>
          <w:shd w:val="clear" w:color="auto" w:fill="FFFFFF"/>
        </w:rPr>
      </w:pPr>
      <w:r>
        <w:rPr>
          <w:rFonts w:ascii="Arial" w:hAnsi="Arial" w:eastAsia="MS PGothic" w:cs="Arial"/>
          <w:color w:val="0E0E0E"/>
          <w:kern w:val="0"/>
          <w:sz w:val="28"/>
          <w:szCs w:val="28"/>
        </w:rPr>
        <w:t>Use 11-point Arial, centered. Include the e-mail address of the contact person marked with an asterisk (*).</w:t>
      </w:r>
    </w:p>
    <w:p w14:paraId="5923F8B4">
      <w:pPr>
        <w:pStyle w:val="28"/>
        <w:numPr>
          <w:ilvl w:val="0"/>
          <w:numId w:val="3"/>
        </w:numPr>
        <w:jc w:val="left"/>
        <w:rPr>
          <w:rFonts w:ascii="Arial" w:hAnsi="Arial" w:cs="Arial"/>
          <w:color w:val="2A2A2A"/>
          <w:sz w:val="28"/>
          <w:szCs w:val="28"/>
          <w:shd w:val="clear" w:color="auto" w:fill="FFFFFF"/>
        </w:rPr>
      </w:pPr>
      <w:r>
        <w:rPr>
          <w:rFonts w:ascii="Arial" w:hAnsi="Arial" w:cs="Arial"/>
          <w:b/>
          <w:bCs/>
          <w:color w:val="2A2A2A"/>
          <w:sz w:val="28"/>
          <w:szCs w:val="28"/>
          <w:shd w:val="clear" w:color="auto" w:fill="FFFFFF"/>
        </w:rPr>
        <w:t>Abstract</w:t>
      </w:r>
      <w:r>
        <w:rPr>
          <w:rFonts w:ascii="Arial" w:hAnsi="Arial" w:cs="Arial"/>
          <w:color w:val="2A2A2A"/>
          <w:sz w:val="28"/>
          <w:szCs w:val="28"/>
          <w:shd w:val="clear" w:color="auto" w:fill="FFFFFF"/>
        </w:rPr>
        <w:t xml:space="preserve">: </w:t>
      </w:r>
    </w:p>
    <w:p w14:paraId="47A7E2C0">
      <w:pPr>
        <w:pStyle w:val="28"/>
        <w:numPr>
          <w:ilvl w:val="2"/>
          <w:numId w:val="3"/>
        </w:numPr>
        <w:jc w:val="left"/>
        <w:rPr>
          <w:rFonts w:ascii="Arial" w:hAnsi="Arial" w:cs="Arial"/>
          <w:color w:val="2A2A2A"/>
          <w:sz w:val="28"/>
          <w:szCs w:val="28"/>
          <w:shd w:val="clear" w:color="auto" w:fill="FFFFFF"/>
        </w:rPr>
      </w:pPr>
      <w:r>
        <w:rPr>
          <w:rFonts w:ascii="Arial" w:hAnsi="Arial" w:cs="Arial"/>
          <w:color w:val="2A2A2A"/>
          <w:sz w:val="28"/>
          <w:szCs w:val="28"/>
          <w:shd w:val="clear" w:color="auto" w:fill="FFFFFF"/>
        </w:rPr>
        <w:t>Use 12-point Arial, left-aligned, within 250 words.</w:t>
      </w:r>
    </w:p>
    <w:p w14:paraId="77FF3564">
      <w:pPr>
        <w:pStyle w:val="28"/>
        <w:numPr>
          <w:ilvl w:val="2"/>
          <w:numId w:val="3"/>
        </w:numPr>
        <w:jc w:val="left"/>
        <w:rPr>
          <w:rFonts w:ascii="Arial" w:hAnsi="Arial" w:cs="Arial"/>
          <w:color w:val="2A2A2A"/>
          <w:sz w:val="28"/>
          <w:szCs w:val="28"/>
          <w:shd w:val="clear" w:color="auto" w:fill="FFFFFF"/>
        </w:rPr>
      </w:pPr>
      <w:r>
        <w:rPr>
          <w:rFonts w:ascii="Arial" w:hAnsi="Arial" w:cs="Arial"/>
          <w:color w:val="000000" w:themeColor="text1"/>
          <w:sz w:val="28"/>
          <w:szCs w:val="28"/>
          <w:shd w:val="clear" w:color="auto" w:fill="FFFFFF"/>
          <w14:textFill>
            <w14:solidFill>
              <w14:schemeClr w14:val="tx1"/>
            </w14:solidFill>
          </w14:textFill>
        </w:rPr>
        <w:t>Do not include any figures or tables.</w:t>
      </w:r>
    </w:p>
    <w:p w14:paraId="3DE24645">
      <w:pPr>
        <w:jc w:val="left"/>
        <w:rPr>
          <w:rFonts w:ascii="Arial" w:hAnsi="Arial" w:cs="Arial"/>
          <w:color w:val="2A2A2A"/>
          <w:sz w:val="28"/>
          <w:szCs w:val="28"/>
          <w:shd w:val="clear" w:color="auto" w:fill="FFFFFF"/>
        </w:rPr>
      </w:pPr>
      <w:r>
        <w:rPr>
          <w:rFonts w:ascii="Arial" w:hAnsi="Arial" w:cs="Arial"/>
          <w:color w:val="2A2A2A"/>
          <w:sz w:val="28"/>
          <w:szCs w:val="28"/>
          <w:shd w:val="clear" w:color="auto" w:fill="FFFFFF"/>
        </w:rPr>
        <w:t>-------------------------------------------------------------------------------------------</w:t>
      </w:r>
    </w:p>
    <w:p w14:paraId="7B6501AA">
      <w:pPr>
        <w:rPr>
          <w:rFonts w:ascii="Arial" w:hAnsi="Arial" w:cs="Arial"/>
          <w:b/>
          <w:bCs/>
          <w:color w:val="2A2A2A"/>
          <w:sz w:val="28"/>
          <w:szCs w:val="28"/>
          <w:shd w:val="clear" w:color="auto" w:fill="FFFFFF"/>
        </w:rPr>
      </w:pPr>
      <w:r>
        <w:rPr>
          <w:rFonts w:ascii="Arial" w:hAnsi="Arial" w:cs="Arial"/>
          <w:b/>
          <w:bCs/>
          <w:color w:val="2A2A2A"/>
          <w:sz w:val="28"/>
          <w:szCs w:val="28"/>
          <w:shd w:val="clear" w:color="auto" w:fill="FFFFFF"/>
        </w:rPr>
        <w:br w:type="page"/>
      </w:r>
    </w:p>
    <w:p w14:paraId="488C3149">
      <w:pPr>
        <w:jc w:val="center"/>
        <w:rPr>
          <w:rFonts w:ascii="Arial" w:hAnsi="Arial" w:cs="Arial"/>
          <w:b/>
          <w:bCs/>
          <w:color w:val="2A2A2A"/>
          <w:sz w:val="28"/>
          <w:szCs w:val="28"/>
          <w:shd w:val="clear" w:color="auto" w:fill="FFFFFF"/>
        </w:rPr>
      </w:pPr>
      <w:r>
        <w:rPr>
          <w:rFonts w:ascii="Arial" w:hAnsi="Arial" w:cs="Arial"/>
          <w:b/>
          <w:bCs/>
          <w:color w:val="2A2A2A"/>
          <w:sz w:val="28"/>
          <w:szCs w:val="28"/>
          <w:shd w:val="clear" w:color="auto" w:fill="FFFFFF"/>
        </w:rPr>
        <w:t>Regulation of antioxidant enzyme activities in photosynthetic tissues under cold stress</w:t>
      </w:r>
    </w:p>
    <w:p w14:paraId="5C5FF399">
      <w:pPr>
        <w:jc w:val="center"/>
        <w:rPr>
          <w:rFonts w:ascii="Arial" w:hAnsi="Arial" w:cs="Arial"/>
          <w:b/>
          <w:bCs/>
          <w:color w:val="2A2A2A"/>
          <w:sz w:val="28"/>
          <w:szCs w:val="28"/>
          <w:shd w:val="clear" w:color="auto" w:fill="FFFFFF"/>
        </w:rPr>
      </w:pPr>
    </w:p>
    <w:p w14:paraId="2983F22A">
      <w:pPr>
        <w:jc w:val="center"/>
        <w:rPr>
          <w:rFonts w:ascii="Arial" w:hAnsi="Arial" w:cs="Arial"/>
          <w:sz w:val="24"/>
          <w:szCs w:val="32"/>
        </w:rPr>
      </w:pPr>
      <w:r>
        <w:rPr>
          <w:rFonts w:ascii="Arial" w:hAnsi="Arial" w:cs="Arial"/>
          <w:sz w:val="24"/>
          <w:szCs w:val="32"/>
          <w:u w:val="single"/>
        </w:rPr>
        <w:t>Taro Yamada</w:t>
      </w:r>
      <w:r>
        <w:rPr>
          <w:rFonts w:ascii="Arial" w:hAnsi="Arial" w:cs="Arial"/>
          <w:sz w:val="24"/>
          <w:szCs w:val="32"/>
          <w:u w:val="single"/>
          <w:vertAlign w:val="superscript"/>
        </w:rPr>
        <w:t>1</w:t>
      </w:r>
      <w:r>
        <w:rPr>
          <w:rFonts w:ascii="Arial" w:hAnsi="Arial" w:cs="Arial"/>
          <w:sz w:val="24"/>
          <w:szCs w:val="32"/>
        </w:rPr>
        <w:t>, Jiro Yoshida</w:t>
      </w:r>
      <w:r>
        <w:rPr>
          <w:rFonts w:ascii="Arial" w:hAnsi="Arial" w:cs="Arial"/>
          <w:sz w:val="24"/>
          <w:szCs w:val="32"/>
          <w:vertAlign w:val="superscript"/>
        </w:rPr>
        <w:t>2</w:t>
      </w:r>
      <w:r>
        <w:rPr>
          <w:rFonts w:ascii="Arial" w:hAnsi="Arial" w:cs="Arial"/>
          <w:sz w:val="24"/>
          <w:szCs w:val="32"/>
        </w:rPr>
        <w:t>, Mai Kato</w:t>
      </w:r>
      <w:r>
        <w:rPr>
          <w:rFonts w:ascii="Arial" w:hAnsi="Arial" w:cs="Arial"/>
          <w:sz w:val="24"/>
          <w:szCs w:val="32"/>
          <w:vertAlign w:val="superscript"/>
        </w:rPr>
        <w:t>1,2,</w:t>
      </w:r>
      <w:r>
        <w:rPr>
          <w:rFonts w:ascii="Arial" w:hAnsi="Arial" w:cs="Arial"/>
          <w:sz w:val="24"/>
          <w:szCs w:val="32"/>
        </w:rPr>
        <w:t>*</w:t>
      </w:r>
    </w:p>
    <w:p w14:paraId="003113A4">
      <w:pPr>
        <w:jc w:val="center"/>
        <w:rPr>
          <w:rFonts w:ascii="Arial" w:hAnsi="Arial" w:cs="Arial"/>
          <w:sz w:val="24"/>
          <w:szCs w:val="32"/>
        </w:rPr>
      </w:pPr>
    </w:p>
    <w:p w14:paraId="711DF1BB">
      <w:pPr>
        <w:adjustRightInd w:val="0"/>
        <w:snapToGrid w:val="0"/>
        <w:jc w:val="center"/>
        <w:rPr>
          <w:rFonts w:ascii="Arial" w:hAnsi="Arial" w:cs="Arial"/>
          <w:sz w:val="22"/>
          <w:szCs w:val="28"/>
        </w:rPr>
      </w:pPr>
      <w:r>
        <w:rPr>
          <w:rFonts w:ascii="Arial" w:hAnsi="Arial" w:cs="Arial"/>
          <w:sz w:val="22"/>
          <w:szCs w:val="28"/>
          <w:vertAlign w:val="superscript"/>
        </w:rPr>
        <w:t>1</w:t>
      </w:r>
      <w:r>
        <w:rPr>
          <w:rFonts w:ascii="Arial" w:hAnsi="Arial" w:cs="Arial"/>
          <w:sz w:val="22"/>
          <w:szCs w:val="28"/>
        </w:rPr>
        <w:t xml:space="preserve"> The United Graduate School of Agricultural Science, Iwate University, Morioka, Iwate 020-8550, Japan</w:t>
      </w:r>
    </w:p>
    <w:p w14:paraId="4EE33942">
      <w:pPr>
        <w:adjustRightInd w:val="0"/>
        <w:snapToGrid w:val="0"/>
        <w:jc w:val="center"/>
        <w:rPr>
          <w:rFonts w:ascii="Arial" w:hAnsi="Arial" w:cs="Arial"/>
          <w:sz w:val="22"/>
          <w:szCs w:val="28"/>
        </w:rPr>
      </w:pPr>
      <w:r>
        <w:rPr>
          <w:rFonts w:ascii="Arial" w:hAnsi="Arial" w:cs="Arial"/>
          <w:sz w:val="22"/>
          <w:szCs w:val="28"/>
          <w:vertAlign w:val="superscript"/>
        </w:rPr>
        <w:t xml:space="preserve">2 </w:t>
      </w:r>
      <w:r>
        <w:rPr>
          <w:rFonts w:ascii="Arial" w:hAnsi="Arial" w:cs="Arial"/>
          <w:sz w:val="22"/>
          <w:szCs w:val="28"/>
        </w:rPr>
        <w:t>Department of Plant Biosciences, Faculty of Agriculture, Iwate University, Morioka, Iwate 020-8550, Japan</w:t>
      </w:r>
    </w:p>
    <w:p w14:paraId="0CEB3BA1">
      <w:pPr>
        <w:adjustRightInd w:val="0"/>
        <w:snapToGrid w:val="0"/>
        <w:jc w:val="center"/>
        <w:rPr>
          <w:rFonts w:ascii="Arial" w:hAnsi="Arial" w:cs="Arial"/>
          <w:sz w:val="22"/>
          <w:szCs w:val="28"/>
        </w:rPr>
      </w:pPr>
      <w:r>
        <w:rPr>
          <w:rFonts w:ascii="Arial" w:hAnsi="Arial" w:cs="Arial"/>
          <w:sz w:val="22"/>
          <w:szCs w:val="28"/>
        </w:rPr>
        <w:t>*Contact person: 12345@iwate-u.ac.jp</w:t>
      </w:r>
    </w:p>
    <w:p w14:paraId="2CEB29CD">
      <w:pPr>
        <w:jc w:val="left"/>
        <w:rPr>
          <w:rFonts w:ascii="Arial" w:hAnsi="Arial" w:cs="Arial"/>
          <w:sz w:val="28"/>
          <w:szCs w:val="36"/>
        </w:rPr>
      </w:pPr>
    </w:p>
    <w:p w14:paraId="31F7C311">
      <w:pPr>
        <w:jc w:val="left"/>
        <w:rPr>
          <w:rFonts w:ascii="Arial" w:hAnsi="Arial" w:cs="Arial"/>
          <w:sz w:val="24"/>
          <w:szCs w:val="32"/>
        </w:rPr>
      </w:pPr>
      <w:r>
        <w:rPr>
          <w:rFonts w:ascii="Arial" w:hAnsi="Arial" w:cs="Arial"/>
          <w:sz w:val="24"/>
          <w:szCs w:val="32"/>
        </w:rPr>
        <w:t>Abstract</w:t>
      </w:r>
    </w:p>
    <w:p w14:paraId="5278D15A">
      <w:pPr>
        <w:adjustRightInd w:val="0"/>
        <w:snapToGrid w:val="0"/>
        <w:jc w:val="both"/>
        <w:rPr>
          <w:rFonts w:ascii="Arial" w:hAnsi="Arial" w:cs="Arial"/>
          <w:sz w:val="24"/>
          <w:szCs w:val="32"/>
        </w:rPr>
      </w:pPr>
      <w:r>
        <w:rPr>
          <w:rFonts w:ascii="Arial" w:hAnsi="Arial" w:cs="Arial"/>
          <w:sz w:val="24"/>
          <w:szCs w:val="32"/>
        </w:rPr>
        <w:t>Cold stress represents one of the most severe environmental factors limiting plant productivity, primarily through its detrimental effects on photosynthetic capacity and the balance of reactive oxygen species. To elucidate the mechanisms by which antioxidant defense systems contribute to cold tolerance, we investigated physiological and transcriptional responses in spinach (</w:t>
      </w:r>
      <w:r>
        <w:rPr>
          <w:rFonts w:ascii="Arial" w:hAnsi="Arial" w:cs="Arial"/>
          <w:i/>
          <w:iCs/>
          <w:sz w:val="24"/>
          <w:szCs w:val="32"/>
        </w:rPr>
        <w:t>Spinacia oleracea</w:t>
      </w:r>
      <w:r>
        <w:rPr>
          <w:rFonts w:ascii="Arial" w:hAnsi="Arial" w:cs="Arial"/>
          <w:sz w:val="24"/>
          <w:szCs w:val="32"/>
        </w:rPr>
        <w:t xml:space="preserve">) leaves subjected to 4 °C for periods ranging from 3 h to 72 h. Measurements of enzyme activities revealed that superoxide dismutase (SOD), ascorbate peroxidase (APX), and catalase (CAT) were rapidly activated during the initial stages of chilling, coinciding with a transient but significant accumulation of hydrogen peroxide. Transcriptome analysis further showed that </w:t>
      </w:r>
      <w:r>
        <w:rPr>
          <w:rFonts w:ascii="Arial" w:hAnsi="Arial" w:cs="Arial"/>
          <w:i/>
          <w:iCs/>
          <w:sz w:val="24"/>
          <w:szCs w:val="32"/>
        </w:rPr>
        <w:t>SOD1</w:t>
      </w:r>
      <w:r>
        <w:rPr>
          <w:rFonts w:ascii="Arial" w:hAnsi="Arial" w:cs="Arial"/>
          <w:sz w:val="24"/>
          <w:szCs w:val="32"/>
        </w:rPr>
        <w:t xml:space="preserve">, </w:t>
      </w:r>
      <w:r>
        <w:rPr>
          <w:rFonts w:ascii="Arial" w:hAnsi="Arial" w:cs="Arial"/>
          <w:i/>
          <w:iCs/>
          <w:sz w:val="24"/>
          <w:szCs w:val="32"/>
        </w:rPr>
        <w:t>APX2</w:t>
      </w:r>
      <w:r>
        <w:rPr>
          <w:rFonts w:ascii="Arial" w:hAnsi="Arial" w:cs="Arial"/>
          <w:sz w:val="24"/>
          <w:szCs w:val="32"/>
        </w:rPr>
        <w:t xml:space="preserve">, and </w:t>
      </w:r>
      <w:r>
        <w:rPr>
          <w:rFonts w:ascii="Arial" w:hAnsi="Arial" w:cs="Arial"/>
          <w:i/>
          <w:iCs/>
          <w:sz w:val="24"/>
          <w:szCs w:val="32"/>
        </w:rPr>
        <w:t>CAT3</w:t>
      </w:r>
      <w:r>
        <w:rPr>
          <w:rFonts w:ascii="Arial" w:hAnsi="Arial" w:cs="Arial"/>
          <w:sz w:val="24"/>
          <w:szCs w:val="32"/>
        </w:rPr>
        <w:t xml:space="preserve"> transcripts increased dramatically within the first 6 h, suggesting a tight transcriptional regulation of enzymatic defense pathways. Prolonged cold exposure, however, resulted in a progressive decline in CAT activity, excessive ROS accumulation, and a marked reduction in photosystem II efficiency, indicating oxidative damage to chloroplast membranes. Interestingly, pretreatment with exogenous ascorbate enhanced CAT and APX activities, suppressed lipid peroxidation, and preserved chlorophyll fluorescence, implying that the ascorbate–glutathione cycle plays a central role in redox homeostasis. Collectively, these findings provide strong evidence that the dynamic coordination between antioxidant enzyme activities and their transcriptional regulation is crucial for maintaining cellular redox balance, thereby protecting photosynthetic tissues from cold-induced oxidative stress and sustaining metabolic stability under low-temperature environments.</w:t>
      </w:r>
    </w:p>
    <w:p w14:paraId="5C0E9288">
      <w:pPr>
        <w:adjustRightInd w:val="0"/>
        <w:snapToGrid w:val="0"/>
        <w:jc w:val="left"/>
        <w:rPr>
          <w:rFonts w:ascii="Arial" w:hAnsi="Arial" w:cs="Arial"/>
          <w:sz w:val="24"/>
          <w:szCs w:val="32"/>
        </w:rPr>
      </w:pPr>
    </w:p>
    <w:sectPr>
      <w:pgSz w:w="11906" w:h="16838"/>
      <w:pgMar w:top="1985" w:right="1701" w:bottom="1701" w:left="1701" w:header="851" w:footer="992" w:gutter="0"/>
      <w:cols w:space="425" w:num="1"/>
      <w:docGrid w:type="lines"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游明朝">
    <w:altName w:val="Yu Gothic UI Semilight"/>
    <w:panose1 w:val="02020400000000000000"/>
    <w:charset w:val="80"/>
    <w:family w:val="roman"/>
    <w:pitch w:val="default"/>
    <w:sig w:usb0="00000000" w:usb1="00000000" w:usb2="00000012" w:usb3="00000000" w:csb0="0002009F" w:csb1="00000000"/>
  </w:font>
  <w:font w:name="游明朝">
    <w:altName w:val="宋体"/>
    <w:panose1 w:val="00000000000000000000"/>
    <w:charset w:val="86"/>
    <w:family w:val="auto"/>
    <w:pitch w:val="default"/>
    <w:sig w:usb0="00000000" w:usb1="00000000" w:usb2="00000000" w:usb3="00000000" w:csb0="00000000" w:csb1="00000000"/>
  </w:font>
  <w:font w:name="游明朝">
    <w:altName w:val="flaticon"/>
    <w:panose1 w:val="00000000000000000000"/>
    <w:charset w:val="00"/>
    <w:family w:val="auto"/>
    <w:pitch w:val="default"/>
    <w:sig w:usb0="00000000" w:usb1="00000000" w:usb2="00000000" w:usb3="00000000" w:csb0="00000000" w:csb1="00000000"/>
  </w:font>
  <w:font w:name="Yu Gothic Light">
    <w:panose1 w:val="020B0300000000000000"/>
    <w:charset w:val="80"/>
    <w:family w:val="modern"/>
    <w:pitch w:val="default"/>
    <w:sig w:usb0="E00002FF" w:usb1="2AC7FDFF" w:usb2="00000016" w:usb3="00000000" w:csb0="2002009F" w:csb1="00000000"/>
  </w:font>
  <w:font w:name="MS PGothic">
    <w:panose1 w:val="020B0600070205080204"/>
    <w:charset w:val="80"/>
    <w:family w:val="modern"/>
    <w:pitch w:val="default"/>
    <w:sig w:usb0="E00002FF" w:usb1="6AC7FDFB" w:usb2="08000012" w:usb3="00000000" w:csb0="4002009F" w:csb1="DFD70000"/>
  </w:font>
  <w:font w:name="Arial">
    <w:panose1 w:val="020B0604020202020204"/>
    <w:charset w:val="00"/>
    <w:family w:val="swiss"/>
    <w:pitch w:val="default"/>
    <w:sig w:usb0="E0002EFF" w:usb1="C000785B" w:usb2="00000009" w:usb3="00000000" w:csb0="400001FF" w:csb1="FFFF0000"/>
  </w:font>
  <w:font w:name="flaticon">
    <w:panose1 w:val="02000509000000000000"/>
    <w:charset w:val="00"/>
    <w:family w:val="auto"/>
    <w:pitch w:val="default"/>
    <w:sig w:usb0="00000000" w:usb1="10000000" w:usb2="00000000" w:usb3="00000000" w:csb0="00000001" w:csb1="00000000"/>
  </w:font>
  <w:font w:name="Yu Gothic UI Semilight">
    <w:panose1 w:val="020B0400000000000000"/>
    <w:charset w:val="80"/>
    <w:family w:val="auto"/>
    <w:pitch w:val="default"/>
    <w:sig w:usb0="E00002FF" w:usb1="2AC7FDFF" w:usb2="00000016" w:usb3="00000000" w:csb0="2002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6C32A0F"/>
    <w:multiLevelType w:val="multilevel"/>
    <w:tmpl w:val="06C32A0F"/>
    <w:lvl w:ilvl="0" w:tentative="0">
      <w:start w:val="1"/>
      <w:numFmt w:val="bullet"/>
      <w:lvlText w:val=""/>
      <w:lvlJc w:val="left"/>
      <w:pPr>
        <w:ind w:left="440" w:hanging="440"/>
      </w:pPr>
      <w:rPr>
        <w:rFonts w:hint="default" w:ascii="Wingdings" w:hAnsi="Wingdings"/>
      </w:rPr>
    </w:lvl>
    <w:lvl w:ilvl="1" w:tentative="0">
      <w:start w:val="1"/>
      <w:numFmt w:val="bullet"/>
      <w:lvlText w:val=""/>
      <w:lvlJc w:val="left"/>
      <w:pPr>
        <w:ind w:left="880" w:hanging="440"/>
      </w:pPr>
      <w:rPr>
        <w:rFonts w:hint="default" w:ascii="Wingdings" w:hAnsi="Wingdings"/>
      </w:rPr>
    </w:lvl>
    <w:lvl w:ilvl="2" w:tentative="0">
      <w:start w:val="1"/>
      <w:numFmt w:val="bullet"/>
      <w:lvlText w:val=""/>
      <w:lvlJc w:val="left"/>
      <w:pPr>
        <w:ind w:left="1320" w:hanging="440"/>
      </w:pPr>
      <w:rPr>
        <w:rFonts w:hint="default" w:ascii="Wingdings" w:hAnsi="Wingdings"/>
      </w:rPr>
    </w:lvl>
    <w:lvl w:ilvl="3" w:tentative="0">
      <w:start w:val="1"/>
      <w:numFmt w:val="bullet"/>
      <w:lvlText w:val=""/>
      <w:lvlJc w:val="left"/>
      <w:pPr>
        <w:ind w:left="1760" w:hanging="440"/>
      </w:pPr>
      <w:rPr>
        <w:rFonts w:hint="default" w:ascii="Wingdings" w:hAnsi="Wingdings"/>
      </w:rPr>
    </w:lvl>
    <w:lvl w:ilvl="4" w:tentative="0">
      <w:start w:val="1"/>
      <w:numFmt w:val="bullet"/>
      <w:lvlText w:val=""/>
      <w:lvlJc w:val="left"/>
      <w:pPr>
        <w:ind w:left="2200" w:hanging="440"/>
      </w:pPr>
      <w:rPr>
        <w:rFonts w:hint="default" w:ascii="Wingdings" w:hAnsi="Wingdings"/>
      </w:rPr>
    </w:lvl>
    <w:lvl w:ilvl="5" w:tentative="0">
      <w:start w:val="1"/>
      <w:numFmt w:val="bullet"/>
      <w:lvlText w:val=""/>
      <w:lvlJc w:val="left"/>
      <w:pPr>
        <w:ind w:left="2640" w:hanging="440"/>
      </w:pPr>
      <w:rPr>
        <w:rFonts w:hint="default" w:ascii="Wingdings" w:hAnsi="Wingdings"/>
      </w:rPr>
    </w:lvl>
    <w:lvl w:ilvl="6" w:tentative="0">
      <w:start w:val="1"/>
      <w:numFmt w:val="bullet"/>
      <w:lvlText w:val=""/>
      <w:lvlJc w:val="left"/>
      <w:pPr>
        <w:ind w:left="3080" w:hanging="440"/>
      </w:pPr>
      <w:rPr>
        <w:rFonts w:hint="default" w:ascii="Wingdings" w:hAnsi="Wingdings"/>
      </w:rPr>
    </w:lvl>
    <w:lvl w:ilvl="7" w:tentative="0">
      <w:start w:val="1"/>
      <w:numFmt w:val="bullet"/>
      <w:lvlText w:val=""/>
      <w:lvlJc w:val="left"/>
      <w:pPr>
        <w:ind w:left="3520" w:hanging="440"/>
      </w:pPr>
      <w:rPr>
        <w:rFonts w:hint="default" w:ascii="Wingdings" w:hAnsi="Wingdings"/>
      </w:rPr>
    </w:lvl>
    <w:lvl w:ilvl="8" w:tentative="0">
      <w:start w:val="1"/>
      <w:numFmt w:val="bullet"/>
      <w:lvlText w:val=""/>
      <w:lvlJc w:val="left"/>
      <w:pPr>
        <w:ind w:left="3960" w:hanging="440"/>
      </w:pPr>
      <w:rPr>
        <w:rFonts w:hint="default" w:ascii="Wingdings" w:hAnsi="Wingdings"/>
      </w:rPr>
    </w:lvl>
  </w:abstractNum>
  <w:abstractNum w:abstractNumId="1">
    <w:nsid w:val="54517111"/>
    <w:multiLevelType w:val="multilevel"/>
    <w:tmpl w:val="54517111"/>
    <w:lvl w:ilvl="0" w:tentative="0">
      <w:start w:val="1"/>
      <w:numFmt w:val="bullet"/>
      <w:lvlText w:val=""/>
      <w:lvlJc w:val="left"/>
      <w:pPr>
        <w:ind w:left="440" w:hanging="440"/>
      </w:pPr>
      <w:rPr>
        <w:rFonts w:hint="default" w:ascii="Wingdings" w:hAnsi="Wingdings"/>
      </w:rPr>
    </w:lvl>
    <w:lvl w:ilvl="1" w:tentative="0">
      <w:start w:val="1"/>
      <w:numFmt w:val="bullet"/>
      <w:lvlText w:val=""/>
      <w:lvlJc w:val="left"/>
      <w:pPr>
        <w:ind w:left="880" w:hanging="440"/>
      </w:pPr>
      <w:rPr>
        <w:rFonts w:hint="default" w:ascii="Wingdings" w:hAnsi="Wingdings"/>
      </w:rPr>
    </w:lvl>
    <w:lvl w:ilvl="2" w:tentative="0">
      <w:start w:val="1"/>
      <w:numFmt w:val="bullet"/>
      <w:lvlText w:val=""/>
      <w:lvlJc w:val="left"/>
      <w:pPr>
        <w:ind w:left="1320" w:hanging="440"/>
      </w:pPr>
      <w:rPr>
        <w:rFonts w:hint="default" w:ascii="Wingdings" w:hAnsi="Wingdings"/>
      </w:rPr>
    </w:lvl>
    <w:lvl w:ilvl="3" w:tentative="0">
      <w:start w:val="1"/>
      <w:numFmt w:val="bullet"/>
      <w:lvlText w:val=""/>
      <w:lvlJc w:val="left"/>
      <w:pPr>
        <w:ind w:left="1760" w:hanging="440"/>
      </w:pPr>
      <w:rPr>
        <w:rFonts w:hint="default" w:ascii="Wingdings" w:hAnsi="Wingdings"/>
      </w:rPr>
    </w:lvl>
    <w:lvl w:ilvl="4" w:tentative="0">
      <w:start w:val="1"/>
      <w:numFmt w:val="bullet"/>
      <w:lvlText w:val=""/>
      <w:lvlJc w:val="left"/>
      <w:pPr>
        <w:ind w:left="2200" w:hanging="440"/>
      </w:pPr>
      <w:rPr>
        <w:rFonts w:hint="default" w:ascii="Wingdings" w:hAnsi="Wingdings"/>
      </w:rPr>
    </w:lvl>
    <w:lvl w:ilvl="5" w:tentative="0">
      <w:start w:val="1"/>
      <w:numFmt w:val="bullet"/>
      <w:lvlText w:val=""/>
      <w:lvlJc w:val="left"/>
      <w:pPr>
        <w:ind w:left="2640" w:hanging="440"/>
      </w:pPr>
      <w:rPr>
        <w:rFonts w:hint="default" w:ascii="Wingdings" w:hAnsi="Wingdings"/>
      </w:rPr>
    </w:lvl>
    <w:lvl w:ilvl="6" w:tentative="0">
      <w:start w:val="1"/>
      <w:numFmt w:val="bullet"/>
      <w:lvlText w:val=""/>
      <w:lvlJc w:val="left"/>
      <w:pPr>
        <w:ind w:left="3080" w:hanging="440"/>
      </w:pPr>
      <w:rPr>
        <w:rFonts w:hint="default" w:ascii="Wingdings" w:hAnsi="Wingdings"/>
      </w:rPr>
    </w:lvl>
    <w:lvl w:ilvl="7" w:tentative="0">
      <w:start w:val="1"/>
      <w:numFmt w:val="bullet"/>
      <w:lvlText w:val=""/>
      <w:lvlJc w:val="left"/>
      <w:pPr>
        <w:ind w:left="3520" w:hanging="440"/>
      </w:pPr>
      <w:rPr>
        <w:rFonts w:hint="default" w:ascii="Wingdings" w:hAnsi="Wingdings"/>
      </w:rPr>
    </w:lvl>
    <w:lvl w:ilvl="8" w:tentative="0">
      <w:start w:val="1"/>
      <w:numFmt w:val="bullet"/>
      <w:lvlText w:val=""/>
      <w:lvlJc w:val="left"/>
      <w:pPr>
        <w:ind w:left="3960" w:hanging="440"/>
      </w:pPr>
      <w:rPr>
        <w:rFonts w:hint="default" w:ascii="Wingdings" w:hAnsi="Wingdings"/>
      </w:rPr>
    </w:lvl>
  </w:abstractNum>
  <w:abstractNum w:abstractNumId="2">
    <w:nsid w:val="68CB0F4B"/>
    <w:multiLevelType w:val="multilevel"/>
    <w:tmpl w:val="68CB0F4B"/>
    <w:lvl w:ilvl="0" w:tentative="0">
      <w:start w:val="1"/>
      <w:numFmt w:val="bullet"/>
      <w:lvlText w:val=""/>
      <w:lvlJc w:val="left"/>
      <w:pPr>
        <w:ind w:left="440" w:hanging="440"/>
      </w:pPr>
      <w:rPr>
        <w:rFonts w:hint="default" w:ascii="Wingdings" w:hAnsi="Wingdings"/>
      </w:rPr>
    </w:lvl>
    <w:lvl w:ilvl="1" w:tentative="0">
      <w:start w:val="1"/>
      <w:numFmt w:val="bullet"/>
      <w:lvlText w:val=""/>
      <w:lvlJc w:val="left"/>
      <w:pPr>
        <w:ind w:left="880" w:hanging="440"/>
      </w:pPr>
      <w:rPr>
        <w:rFonts w:hint="default" w:ascii="Wingdings" w:hAnsi="Wingdings"/>
      </w:rPr>
    </w:lvl>
    <w:lvl w:ilvl="2" w:tentative="0">
      <w:start w:val="1"/>
      <w:numFmt w:val="bullet"/>
      <w:lvlText w:val=""/>
      <w:lvlJc w:val="left"/>
      <w:pPr>
        <w:ind w:left="1320" w:hanging="440"/>
      </w:pPr>
      <w:rPr>
        <w:rFonts w:hint="default" w:ascii="Wingdings" w:hAnsi="Wingdings"/>
      </w:rPr>
    </w:lvl>
    <w:lvl w:ilvl="3" w:tentative="0">
      <w:start w:val="1"/>
      <w:numFmt w:val="bullet"/>
      <w:lvlText w:val=""/>
      <w:lvlJc w:val="left"/>
      <w:pPr>
        <w:ind w:left="1760" w:hanging="440"/>
      </w:pPr>
      <w:rPr>
        <w:rFonts w:hint="default" w:ascii="Wingdings" w:hAnsi="Wingdings"/>
      </w:rPr>
    </w:lvl>
    <w:lvl w:ilvl="4" w:tentative="0">
      <w:start w:val="1"/>
      <w:numFmt w:val="bullet"/>
      <w:lvlText w:val=""/>
      <w:lvlJc w:val="left"/>
      <w:pPr>
        <w:ind w:left="2200" w:hanging="440"/>
      </w:pPr>
      <w:rPr>
        <w:rFonts w:hint="default" w:ascii="Wingdings" w:hAnsi="Wingdings"/>
      </w:rPr>
    </w:lvl>
    <w:lvl w:ilvl="5" w:tentative="0">
      <w:start w:val="1"/>
      <w:numFmt w:val="bullet"/>
      <w:lvlText w:val=""/>
      <w:lvlJc w:val="left"/>
      <w:pPr>
        <w:ind w:left="2640" w:hanging="440"/>
      </w:pPr>
      <w:rPr>
        <w:rFonts w:hint="default" w:ascii="Wingdings" w:hAnsi="Wingdings"/>
      </w:rPr>
    </w:lvl>
    <w:lvl w:ilvl="6" w:tentative="0">
      <w:start w:val="1"/>
      <w:numFmt w:val="bullet"/>
      <w:lvlText w:val=""/>
      <w:lvlJc w:val="left"/>
      <w:pPr>
        <w:ind w:left="3080" w:hanging="440"/>
      </w:pPr>
      <w:rPr>
        <w:rFonts w:hint="default" w:ascii="Wingdings" w:hAnsi="Wingdings"/>
      </w:rPr>
    </w:lvl>
    <w:lvl w:ilvl="7" w:tentative="0">
      <w:start w:val="1"/>
      <w:numFmt w:val="bullet"/>
      <w:lvlText w:val=""/>
      <w:lvlJc w:val="left"/>
      <w:pPr>
        <w:ind w:left="3520" w:hanging="440"/>
      </w:pPr>
      <w:rPr>
        <w:rFonts w:hint="default" w:ascii="Wingdings" w:hAnsi="Wingdings"/>
      </w:rPr>
    </w:lvl>
    <w:lvl w:ilvl="8" w:tentative="0">
      <w:start w:val="1"/>
      <w:numFmt w:val="bullet"/>
      <w:lvlText w:val=""/>
      <w:lvlJc w:val="left"/>
      <w:pPr>
        <w:ind w:left="3960" w:hanging="440"/>
      </w:pPr>
      <w:rPr>
        <w:rFonts w:hint="default" w:ascii="Wingdings" w:hAnsi="Wingdings"/>
      </w:rPr>
    </w:lvl>
  </w:abstractNum>
  <w:abstractNum w:abstractNumId="3">
    <w:nsid w:val="7D476461"/>
    <w:multiLevelType w:val="multilevel"/>
    <w:tmpl w:val="7D476461"/>
    <w:lvl w:ilvl="0" w:tentative="0">
      <w:start w:val="1"/>
      <w:numFmt w:val="bullet"/>
      <w:lvlText w:val=""/>
      <w:lvlJc w:val="left"/>
      <w:pPr>
        <w:ind w:left="440" w:hanging="440"/>
      </w:pPr>
      <w:rPr>
        <w:rFonts w:hint="default" w:ascii="Wingdings" w:hAnsi="Wingdings"/>
      </w:rPr>
    </w:lvl>
    <w:lvl w:ilvl="1" w:tentative="0">
      <w:start w:val="1"/>
      <w:numFmt w:val="bullet"/>
      <w:lvlText w:val=""/>
      <w:lvlJc w:val="left"/>
      <w:pPr>
        <w:ind w:left="880" w:hanging="440"/>
      </w:pPr>
      <w:rPr>
        <w:rFonts w:hint="default" w:ascii="Wingdings" w:hAnsi="Wingdings"/>
      </w:rPr>
    </w:lvl>
    <w:lvl w:ilvl="2" w:tentative="0">
      <w:start w:val="1"/>
      <w:numFmt w:val="bullet"/>
      <w:lvlText w:val=""/>
      <w:lvlJc w:val="left"/>
      <w:pPr>
        <w:ind w:left="1320" w:hanging="440"/>
      </w:pPr>
      <w:rPr>
        <w:rFonts w:hint="default" w:ascii="Wingdings" w:hAnsi="Wingdings"/>
      </w:rPr>
    </w:lvl>
    <w:lvl w:ilvl="3" w:tentative="0">
      <w:start w:val="1"/>
      <w:numFmt w:val="bullet"/>
      <w:lvlText w:val=""/>
      <w:lvlJc w:val="left"/>
      <w:pPr>
        <w:ind w:left="1760" w:hanging="440"/>
      </w:pPr>
      <w:rPr>
        <w:rFonts w:hint="default" w:ascii="Wingdings" w:hAnsi="Wingdings"/>
      </w:rPr>
    </w:lvl>
    <w:lvl w:ilvl="4" w:tentative="0">
      <w:start w:val="1"/>
      <w:numFmt w:val="bullet"/>
      <w:lvlText w:val=""/>
      <w:lvlJc w:val="left"/>
      <w:pPr>
        <w:ind w:left="2200" w:hanging="440"/>
      </w:pPr>
      <w:rPr>
        <w:rFonts w:hint="default" w:ascii="Wingdings" w:hAnsi="Wingdings"/>
      </w:rPr>
    </w:lvl>
    <w:lvl w:ilvl="5" w:tentative="0">
      <w:start w:val="1"/>
      <w:numFmt w:val="bullet"/>
      <w:lvlText w:val=""/>
      <w:lvlJc w:val="left"/>
      <w:pPr>
        <w:ind w:left="2640" w:hanging="440"/>
      </w:pPr>
      <w:rPr>
        <w:rFonts w:hint="default" w:ascii="Wingdings" w:hAnsi="Wingdings"/>
      </w:rPr>
    </w:lvl>
    <w:lvl w:ilvl="6" w:tentative="0">
      <w:start w:val="1"/>
      <w:numFmt w:val="bullet"/>
      <w:lvlText w:val=""/>
      <w:lvlJc w:val="left"/>
      <w:pPr>
        <w:ind w:left="3080" w:hanging="440"/>
      </w:pPr>
      <w:rPr>
        <w:rFonts w:hint="default" w:ascii="Wingdings" w:hAnsi="Wingdings"/>
      </w:rPr>
    </w:lvl>
    <w:lvl w:ilvl="7" w:tentative="0">
      <w:start w:val="1"/>
      <w:numFmt w:val="bullet"/>
      <w:lvlText w:val=""/>
      <w:lvlJc w:val="left"/>
      <w:pPr>
        <w:ind w:left="3520" w:hanging="440"/>
      </w:pPr>
      <w:rPr>
        <w:rFonts w:hint="default" w:ascii="Wingdings" w:hAnsi="Wingdings"/>
      </w:rPr>
    </w:lvl>
    <w:lvl w:ilvl="8" w:tentative="0">
      <w:start w:val="1"/>
      <w:numFmt w:val="bullet"/>
      <w:lvlText w:val=""/>
      <w:lvlJc w:val="left"/>
      <w:pPr>
        <w:ind w:left="3960" w:hanging="440"/>
      </w:pPr>
      <w:rPr>
        <w:rFonts w:hint="default" w:ascii="Wingdings" w:hAnsi="Wingdings"/>
      </w:r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3"/>
  <w:bordersDoNotSurroundHeader w:val="1"/>
  <w:bordersDoNotSurroundFooter w:val="1"/>
  <w:documentProtection w:enforcement="0"/>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7DD6"/>
    <w:rsid w:val="000B451E"/>
    <w:rsid w:val="00330AAB"/>
    <w:rsid w:val="003D1B8B"/>
    <w:rsid w:val="003F6B37"/>
    <w:rsid w:val="004679D4"/>
    <w:rsid w:val="00502B72"/>
    <w:rsid w:val="005C76D4"/>
    <w:rsid w:val="00681226"/>
    <w:rsid w:val="00687A16"/>
    <w:rsid w:val="006936D2"/>
    <w:rsid w:val="00725E83"/>
    <w:rsid w:val="0075627B"/>
    <w:rsid w:val="00771B1D"/>
    <w:rsid w:val="007B7344"/>
    <w:rsid w:val="007D0575"/>
    <w:rsid w:val="0097148D"/>
    <w:rsid w:val="00B95919"/>
    <w:rsid w:val="00C035AB"/>
    <w:rsid w:val="00C178F8"/>
    <w:rsid w:val="00C332C3"/>
    <w:rsid w:val="00C74D99"/>
    <w:rsid w:val="00CF743E"/>
    <w:rsid w:val="00D770A6"/>
    <w:rsid w:val="00D96AF1"/>
    <w:rsid w:val="00DC5651"/>
    <w:rsid w:val="00F07DD6"/>
    <w:rsid w:val="00F40324"/>
    <w:rsid w:val="00F7213A"/>
    <w:rsid w:val="0983087F"/>
    <w:rsid w:val="411B62B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ja-JP" w:bidi="ar-SA"/>
    </w:rPr>
  </w:style>
  <w:style w:type="paragraph" w:styleId="2">
    <w:name w:val="heading 1"/>
    <w:basedOn w:val="1"/>
    <w:next w:val="1"/>
    <w:link w:val="15"/>
    <w:qFormat/>
    <w:uiPriority w:val="9"/>
    <w:pPr>
      <w:keepNext/>
      <w:keepLines/>
      <w:spacing w:before="280" w:after="80"/>
      <w:outlineLvl w:val="0"/>
    </w:pPr>
    <w:rPr>
      <w:rFonts w:asciiTheme="majorHAnsi" w:hAnsiTheme="majorHAnsi" w:eastAsiaTheme="majorEastAsia" w:cstheme="majorBidi"/>
      <w:color w:val="000000" w:themeColor="text1"/>
      <w:sz w:val="32"/>
      <w:szCs w:val="32"/>
      <w14:textFill>
        <w14:solidFill>
          <w14:schemeClr w14:val="tx1"/>
        </w14:solidFill>
      </w14:textFill>
    </w:rPr>
  </w:style>
  <w:style w:type="paragraph" w:styleId="3">
    <w:name w:val="heading 2"/>
    <w:basedOn w:val="1"/>
    <w:next w:val="1"/>
    <w:link w:val="16"/>
    <w:semiHidden/>
    <w:unhideWhenUsed/>
    <w:qFormat/>
    <w:uiPriority w:val="9"/>
    <w:pPr>
      <w:keepNext/>
      <w:keepLines/>
      <w:spacing w:before="160" w:after="80"/>
      <w:outlineLvl w:val="1"/>
    </w:pPr>
    <w:rPr>
      <w:rFonts w:asciiTheme="majorHAnsi" w:hAnsiTheme="majorHAnsi" w:eastAsiaTheme="majorEastAsia" w:cstheme="majorBidi"/>
      <w:color w:val="000000" w:themeColor="text1"/>
      <w:sz w:val="28"/>
      <w:szCs w:val="28"/>
      <w14:textFill>
        <w14:solidFill>
          <w14:schemeClr w14:val="tx1"/>
        </w14:solidFill>
      </w14:textFill>
    </w:rPr>
  </w:style>
  <w:style w:type="paragraph" w:styleId="4">
    <w:name w:val="heading 3"/>
    <w:basedOn w:val="1"/>
    <w:next w:val="1"/>
    <w:link w:val="17"/>
    <w:semiHidden/>
    <w:unhideWhenUsed/>
    <w:qFormat/>
    <w:uiPriority w:val="9"/>
    <w:pPr>
      <w:keepNext/>
      <w:keepLines/>
      <w:spacing w:before="160" w:after="80"/>
      <w:outlineLvl w:val="2"/>
    </w:pPr>
    <w:rPr>
      <w:rFonts w:asciiTheme="majorHAnsi" w:hAnsiTheme="majorHAnsi" w:eastAsiaTheme="majorEastAsia" w:cstheme="majorBidi"/>
      <w:color w:val="000000" w:themeColor="text1"/>
      <w:sz w:val="24"/>
      <w14:textFill>
        <w14:solidFill>
          <w14:schemeClr w14:val="tx1"/>
        </w14:solidFill>
      </w14:textFill>
    </w:rPr>
  </w:style>
  <w:style w:type="paragraph" w:styleId="5">
    <w:name w:val="heading 4"/>
    <w:basedOn w:val="1"/>
    <w:next w:val="1"/>
    <w:link w:val="18"/>
    <w:semiHidden/>
    <w:unhideWhenUsed/>
    <w:qFormat/>
    <w:uiPriority w:val="9"/>
    <w:pPr>
      <w:keepNext/>
      <w:keepLines/>
      <w:spacing w:before="80" w:after="40"/>
      <w:outlineLvl w:val="3"/>
    </w:pPr>
    <w:rPr>
      <w:rFonts w:asciiTheme="majorHAnsi" w:hAnsiTheme="majorHAnsi" w:eastAsiaTheme="majorEastAsia" w:cstheme="majorBidi"/>
      <w:color w:val="000000" w:themeColor="text1"/>
      <w14:textFill>
        <w14:solidFill>
          <w14:schemeClr w14:val="tx1"/>
        </w14:solidFill>
      </w14:textFill>
    </w:rPr>
  </w:style>
  <w:style w:type="paragraph" w:styleId="6">
    <w:name w:val="heading 5"/>
    <w:basedOn w:val="1"/>
    <w:next w:val="1"/>
    <w:link w:val="19"/>
    <w:semiHidden/>
    <w:unhideWhenUsed/>
    <w:qFormat/>
    <w:uiPriority w:val="9"/>
    <w:pPr>
      <w:keepNext/>
      <w:keepLines/>
      <w:spacing w:before="80" w:after="40"/>
      <w:ind w:left="100" w:leftChars="100"/>
      <w:outlineLvl w:val="4"/>
    </w:pPr>
    <w:rPr>
      <w:rFonts w:asciiTheme="majorHAnsi" w:hAnsiTheme="majorHAnsi" w:eastAsiaTheme="majorEastAsia" w:cstheme="majorBidi"/>
      <w:color w:val="000000" w:themeColor="text1"/>
      <w14:textFill>
        <w14:solidFill>
          <w14:schemeClr w14:val="tx1"/>
        </w14:solidFill>
      </w14:textFill>
    </w:rPr>
  </w:style>
  <w:style w:type="paragraph" w:styleId="7">
    <w:name w:val="heading 6"/>
    <w:basedOn w:val="1"/>
    <w:next w:val="1"/>
    <w:link w:val="20"/>
    <w:semiHidden/>
    <w:unhideWhenUsed/>
    <w:qFormat/>
    <w:uiPriority w:val="9"/>
    <w:pPr>
      <w:keepNext/>
      <w:keepLines/>
      <w:spacing w:before="80" w:after="40"/>
      <w:ind w:left="200" w:leftChars="200"/>
      <w:outlineLvl w:val="5"/>
    </w:pPr>
    <w:rPr>
      <w:rFonts w:asciiTheme="majorHAnsi" w:hAnsiTheme="majorHAnsi" w:eastAsiaTheme="majorEastAsia" w:cstheme="majorBidi"/>
      <w:color w:val="000000" w:themeColor="text1"/>
      <w14:textFill>
        <w14:solidFill>
          <w14:schemeClr w14:val="tx1"/>
        </w14:solidFill>
      </w14:textFill>
    </w:rPr>
  </w:style>
  <w:style w:type="paragraph" w:styleId="8">
    <w:name w:val="heading 7"/>
    <w:basedOn w:val="1"/>
    <w:next w:val="1"/>
    <w:link w:val="21"/>
    <w:semiHidden/>
    <w:unhideWhenUsed/>
    <w:qFormat/>
    <w:uiPriority w:val="9"/>
    <w:pPr>
      <w:keepNext/>
      <w:keepLines/>
      <w:spacing w:before="80" w:after="40"/>
      <w:ind w:left="300" w:leftChars="300"/>
      <w:outlineLvl w:val="6"/>
    </w:pPr>
    <w:rPr>
      <w:rFonts w:asciiTheme="majorHAnsi" w:hAnsiTheme="majorHAnsi" w:eastAsiaTheme="majorEastAsia" w:cstheme="majorBidi"/>
      <w:color w:val="000000" w:themeColor="text1"/>
      <w14:textFill>
        <w14:solidFill>
          <w14:schemeClr w14:val="tx1"/>
        </w14:solidFill>
      </w14:textFill>
    </w:rPr>
  </w:style>
  <w:style w:type="paragraph" w:styleId="9">
    <w:name w:val="heading 8"/>
    <w:basedOn w:val="1"/>
    <w:next w:val="1"/>
    <w:link w:val="22"/>
    <w:semiHidden/>
    <w:unhideWhenUsed/>
    <w:qFormat/>
    <w:uiPriority w:val="9"/>
    <w:pPr>
      <w:keepNext/>
      <w:keepLines/>
      <w:spacing w:before="80" w:after="40"/>
      <w:ind w:left="400" w:leftChars="400"/>
      <w:outlineLvl w:val="7"/>
    </w:pPr>
    <w:rPr>
      <w:rFonts w:asciiTheme="majorHAnsi" w:hAnsiTheme="majorHAnsi" w:eastAsiaTheme="majorEastAsia" w:cstheme="majorBidi"/>
      <w:color w:val="000000" w:themeColor="text1"/>
      <w14:textFill>
        <w14:solidFill>
          <w14:schemeClr w14:val="tx1"/>
        </w14:solidFill>
      </w14:textFill>
    </w:rPr>
  </w:style>
  <w:style w:type="paragraph" w:styleId="10">
    <w:name w:val="heading 9"/>
    <w:basedOn w:val="1"/>
    <w:next w:val="1"/>
    <w:link w:val="23"/>
    <w:semiHidden/>
    <w:unhideWhenUsed/>
    <w:qFormat/>
    <w:uiPriority w:val="9"/>
    <w:pPr>
      <w:keepNext/>
      <w:keepLines/>
      <w:spacing w:before="80" w:after="40"/>
      <w:ind w:left="500" w:leftChars="500"/>
      <w:outlineLvl w:val="8"/>
    </w:pPr>
    <w:rPr>
      <w:rFonts w:asciiTheme="majorHAnsi" w:hAnsiTheme="majorHAnsi" w:eastAsiaTheme="majorEastAsia" w:cstheme="majorBidi"/>
      <w:color w:val="000000" w:themeColor="text1"/>
      <w14:textFill>
        <w14:solidFill>
          <w14:schemeClr w14:val="tx1"/>
        </w14:solidFill>
      </w14:textFill>
    </w:rPr>
  </w:style>
  <w:style w:type="character" w:default="1" w:styleId="14">
    <w:name w:val="Default Paragraph Font"/>
    <w:semiHidden/>
    <w:unhideWhenUsed/>
    <w:uiPriority w:val="1"/>
  </w:style>
  <w:style w:type="table" w:default="1" w:styleId="13">
    <w:name w:val="Normal Table"/>
    <w:semiHidden/>
    <w:unhideWhenUsed/>
    <w:uiPriority w:val="99"/>
    <w:tblPr>
      <w:tblCellMar>
        <w:top w:w="0" w:type="dxa"/>
        <w:left w:w="108" w:type="dxa"/>
        <w:bottom w:w="0" w:type="dxa"/>
        <w:right w:w="108" w:type="dxa"/>
      </w:tblCellMar>
    </w:tblPr>
  </w:style>
  <w:style w:type="paragraph" w:styleId="11">
    <w:name w:val="Subtitle"/>
    <w:basedOn w:val="1"/>
    <w:next w:val="1"/>
    <w:link w:val="25"/>
    <w:qFormat/>
    <w:uiPriority w:val="11"/>
    <w:pPr>
      <w:spacing w:after="160"/>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2">
    <w:name w:val="Title"/>
    <w:basedOn w:val="1"/>
    <w:next w:val="1"/>
    <w:link w:val="24"/>
    <w:qFormat/>
    <w:uiPriority w:val="10"/>
    <w:pPr>
      <w:spacing w:after="80"/>
      <w:contextualSpacing/>
      <w:jc w:val="center"/>
    </w:pPr>
    <w:rPr>
      <w:rFonts w:asciiTheme="majorHAnsi" w:hAnsiTheme="majorHAnsi" w:eastAsiaTheme="majorEastAsia" w:cstheme="majorBidi"/>
      <w:spacing w:val="-10"/>
      <w:kern w:val="28"/>
      <w:sz w:val="56"/>
      <w:szCs w:val="56"/>
    </w:rPr>
  </w:style>
  <w:style w:type="character" w:customStyle="1" w:styleId="15">
    <w:name w:val="見出し 1 (文字)"/>
    <w:basedOn w:val="14"/>
    <w:link w:val="2"/>
    <w:uiPriority w:val="9"/>
    <w:rPr>
      <w:rFonts w:asciiTheme="majorHAnsi" w:hAnsiTheme="majorHAnsi" w:eastAsiaTheme="majorEastAsia" w:cstheme="majorBidi"/>
      <w:color w:val="000000" w:themeColor="text1"/>
      <w:sz w:val="32"/>
      <w:szCs w:val="32"/>
      <w14:textFill>
        <w14:solidFill>
          <w14:schemeClr w14:val="tx1"/>
        </w14:solidFill>
      </w14:textFill>
    </w:rPr>
  </w:style>
  <w:style w:type="character" w:customStyle="1" w:styleId="16">
    <w:name w:val="見出し 2 (文字)"/>
    <w:basedOn w:val="14"/>
    <w:link w:val="3"/>
    <w:semiHidden/>
    <w:qFormat/>
    <w:uiPriority w:val="9"/>
    <w:rPr>
      <w:rFonts w:asciiTheme="majorHAnsi" w:hAnsiTheme="majorHAnsi" w:eastAsiaTheme="majorEastAsia" w:cstheme="majorBidi"/>
      <w:color w:val="000000" w:themeColor="text1"/>
      <w:sz w:val="28"/>
      <w:szCs w:val="28"/>
      <w14:textFill>
        <w14:solidFill>
          <w14:schemeClr w14:val="tx1"/>
        </w14:solidFill>
      </w14:textFill>
    </w:rPr>
  </w:style>
  <w:style w:type="character" w:customStyle="1" w:styleId="17">
    <w:name w:val="見出し 3 (文字)"/>
    <w:basedOn w:val="14"/>
    <w:link w:val="4"/>
    <w:semiHidden/>
    <w:uiPriority w:val="9"/>
    <w:rPr>
      <w:rFonts w:asciiTheme="majorHAnsi" w:hAnsiTheme="majorHAnsi" w:eastAsiaTheme="majorEastAsia" w:cstheme="majorBidi"/>
      <w:color w:val="000000" w:themeColor="text1"/>
      <w:sz w:val="24"/>
      <w14:textFill>
        <w14:solidFill>
          <w14:schemeClr w14:val="tx1"/>
        </w14:solidFill>
      </w14:textFill>
    </w:rPr>
  </w:style>
  <w:style w:type="character" w:customStyle="1" w:styleId="18">
    <w:name w:val="見出し 4 (文字)"/>
    <w:basedOn w:val="14"/>
    <w:link w:val="5"/>
    <w:semiHidden/>
    <w:uiPriority w:val="9"/>
    <w:rPr>
      <w:rFonts w:asciiTheme="majorHAnsi" w:hAnsiTheme="majorHAnsi" w:eastAsiaTheme="majorEastAsia" w:cstheme="majorBidi"/>
      <w:color w:val="000000" w:themeColor="text1"/>
      <w14:textFill>
        <w14:solidFill>
          <w14:schemeClr w14:val="tx1"/>
        </w14:solidFill>
      </w14:textFill>
    </w:rPr>
  </w:style>
  <w:style w:type="character" w:customStyle="1" w:styleId="19">
    <w:name w:val="見出し 5 (文字)"/>
    <w:basedOn w:val="14"/>
    <w:link w:val="6"/>
    <w:semiHidden/>
    <w:uiPriority w:val="9"/>
    <w:rPr>
      <w:rFonts w:asciiTheme="majorHAnsi" w:hAnsiTheme="majorHAnsi" w:eastAsiaTheme="majorEastAsia" w:cstheme="majorBidi"/>
      <w:color w:val="000000" w:themeColor="text1"/>
      <w14:textFill>
        <w14:solidFill>
          <w14:schemeClr w14:val="tx1"/>
        </w14:solidFill>
      </w14:textFill>
    </w:rPr>
  </w:style>
  <w:style w:type="character" w:customStyle="1" w:styleId="20">
    <w:name w:val="見出し 6 (文字)"/>
    <w:basedOn w:val="14"/>
    <w:link w:val="7"/>
    <w:semiHidden/>
    <w:uiPriority w:val="9"/>
    <w:rPr>
      <w:rFonts w:asciiTheme="majorHAnsi" w:hAnsiTheme="majorHAnsi" w:eastAsiaTheme="majorEastAsia" w:cstheme="majorBidi"/>
      <w:color w:val="000000" w:themeColor="text1"/>
      <w14:textFill>
        <w14:solidFill>
          <w14:schemeClr w14:val="tx1"/>
        </w14:solidFill>
      </w14:textFill>
    </w:rPr>
  </w:style>
  <w:style w:type="character" w:customStyle="1" w:styleId="21">
    <w:name w:val="見出し 7 (文字)"/>
    <w:basedOn w:val="14"/>
    <w:link w:val="8"/>
    <w:semiHidden/>
    <w:uiPriority w:val="9"/>
    <w:rPr>
      <w:rFonts w:asciiTheme="majorHAnsi" w:hAnsiTheme="majorHAnsi" w:eastAsiaTheme="majorEastAsia" w:cstheme="majorBidi"/>
      <w:color w:val="000000" w:themeColor="text1"/>
      <w14:textFill>
        <w14:solidFill>
          <w14:schemeClr w14:val="tx1"/>
        </w14:solidFill>
      </w14:textFill>
    </w:rPr>
  </w:style>
  <w:style w:type="character" w:customStyle="1" w:styleId="22">
    <w:name w:val="見出し 8 (文字)"/>
    <w:basedOn w:val="14"/>
    <w:link w:val="9"/>
    <w:semiHidden/>
    <w:qFormat/>
    <w:uiPriority w:val="9"/>
    <w:rPr>
      <w:rFonts w:asciiTheme="majorHAnsi" w:hAnsiTheme="majorHAnsi" w:eastAsiaTheme="majorEastAsia" w:cstheme="majorBidi"/>
      <w:color w:val="000000" w:themeColor="text1"/>
      <w14:textFill>
        <w14:solidFill>
          <w14:schemeClr w14:val="tx1"/>
        </w14:solidFill>
      </w14:textFill>
    </w:rPr>
  </w:style>
  <w:style w:type="character" w:customStyle="1" w:styleId="23">
    <w:name w:val="見出し 9 (文字)"/>
    <w:basedOn w:val="14"/>
    <w:link w:val="10"/>
    <w:semiHidden/>
    <w:qFormat/>
    <w:uiPriority w:val="9"/>
    <w:rPr>
      <w:rFonts w:asciiTheme="majorHAnsi" w:hAnsiTheme="majorHAnsi" w:eastAsiaTheme="majorEastAsia" w:cstheme="majorBidi"/>
      <w:color w:val="000000" w:themeColor="text1"/>
      <w14:textFill>
        <w14:solidFill>
          <w14:schemeClr w14:val="tx1"/>
        </w14:solidFill>
      </w14:textFill>
    </w:rPr>
  </w:style>
  <w:style w:type="character" w:customStyle="1" w:styleId="24">
    <w:name w:val="表題 (文字)"/>
    <w:basedOn w:val="14"/>
    <w:link w:val="12"/>
    <w:uiPriority w:val="10"/>
    <w:rPr>
      <w:rFonts w:asciiTheme="majorHAnsi" w:hAnsiTheme="majorHAnsi" w:eastAsiaTheme="majorEastAsia" w:cstheme="majorBidi"/>
      <w:spacing w:val="-10"/>
      <w:kern w:val="28"/>
      <w:sz w:val="56"/>
      <w:szCs w:val="56"/>
    </w:rPr>
  </w:style>
  <w:style w:type="character" w:customStyle="1" w:styleId="25">
    <w:name w:val="副題 (文字)"/>
    <w:basedOn w:val="14"/>
    <w:link w:val="11"/>
    <w:qFormat/>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26">
    <w:name w:val="Quote"/>
    <w:basedOn w:val="1"/>
    <w:next w:val="1"/>
    <w:link w:val="27"/>
    <w:qFormat/>
    <w:uiPriority w:val="29"/>
    <w:pPr>
      <w:spacing w:before="160" w:after="160"/>
      <w:jc w:val="center"/>
    </w:pPr>
    <w:rPr>
      <w:i/>
      <w:iCs/>
      <w:color w:val="404040" w:themeColor="text1" w:themeTint="BF"/>
      <w14:textFill>
        <w14:solidFill>
          <w14:schemeClr w14:val="tx1">
            <w14:lumMod w14:val="75000"/>
            <w14:lumOff w14:val="25000"/>
          </w14:schemeClr>
        </w14:solidFill>
      </w14:textFill>
    </w:rPr>
  </w:style>
  <w:style w:type="character" w:customStyle="1" w:styleId="27">
    <w:name w:val="引用文 (文字)"/>
    <w:basedOn w:val="14"/>
    <w:link w:val="26"/>
    <w:uiPriority w:val="29"/>
    <w:rPr>
      <w:i/>
      <w:iCs/>
      <w:color w:val="404040" w:themeColor="text1" w:themeTint="BF"/>
      <w14:textFill>
        <w14:solidFill>
          <w14:schemeClr w14:val="tx1">
            <w14:lumMod w14:val="75000"/>
            <w14:lumOff w14:val="25000"/>
          </w14:schemeClr>
        </w14:solidFill>
      </w14:textFill>
    </w:rPr>
  </w:style>
  <w:style w:type="paragraph" w:styleId="28">
    <w:name w:val="List Paragraph"/>
    <w:basedOn w:val="1"/>
    <w:qFormat/>
    <w:uiPriority w:val="34"/>
    <w:pPr>
      <w:ind w:left="720"/>
      <w:contextualSpacing/>
    </w:pPr>
  </w:style>
  <w:style w:type="character" w:customStyle="1" w:styleId="29">
    <w:name w:val="Intense Emphasis"/>
    <w:basedOn w:val="14"/>
    <w:qFormat/>
    <w:uiPriority w:val="21"/>
    <w:rPr>
      <w:i/>
      <w:iCs/>
      <w:color w:val="104862" w:themeColor="accent1" w:themeShade="BF"/>
    </w:rPr>
  </w:style>
  <w:style w:type="paragraph" w:styleId="30">
    <w:name w:val="Intense Quote"/>
    <w:basedOn w:val="1"/>
    <w:next w:val="1"/>
    <w:link w:val="31"/>
    <w:qFormat/>
    <w:uiPriority w:val="30"/>
    <w:pPr>
      <w:pBdr>
        <w:top w:val="single" w:color="0F4761" w:themeColor="accent1" w:themeShade="BF" w:sz="4" w:space="10"/>
        <w:bottom w:val="single" w:color="0F4761" w:themeColor="accent1" w:themeShade="BF" w:sz="4" w:space="10"/>
      </w:pBdr>
      <w:spacing w:before="360" w:after="360"/>
      <w:ind w:left="864" w:right="864"/>
      <w:jc w:val="center"/>
    </w:pPr>
    <w:rPr>
      <w:i/>
      <w:iCs/>
      <w:color w:val="104862" w:themeColor="accent1" w:themeShade="BF"/>
    </w:rPr>
  </w:style>
  <w:style w:type="character" w:customStyle="1" w:styleId="31">
    <w:name w:val="引用文 2 (文字)"/>
    <w:basedOn w:val="14"/>
    <w:link w:val="30"/>
    <w:uiPriority w:val="30"/>
    <w:rPr>
      <w:i/>
      <w:iCs/>
      <w:color w:val="104862" w:themeColor="accent1" w:themeShade="BF"/>
    </w:rPr>
  </w:style>
  <w:style w:type="character" w:customStyle="1" w:styleId="32">
    <w:name w:val="Intense Reference"/>
    <w:basedOn w:val="14"/>
    <w:qFormat/>
    <w:uiPriority w:val="32"/>
    <w:rPr>
      <w:b/>
      <w:bCs/>
      <w:smallCaps/>
      <w:color w:val="104862" w:themeColor="accent1" w:themeShade="BF"/>
      <w:spacing w:val="5"/>
    </w:rPr>
  </w:style>
  <w:style w:type="paragraph" w:customStyle="1" w:styleId="33">
    <w:name w:val="p1"/>
    <w:basedOn w:val="1"/>
    <w:uiPriority w:val="0"/>
    <w:pPr>
      <w:widowControl/>
      <w:spacing w:before="100" w:beforeAutospacing="1" w:after="100" w:afterAutospacing="1"/>
      <w:jc w:val="left"/>
    </w:pPr>
    <w:rPr>
      <w:rFonts w:ascii="MS PGothic" w:hAnsi="MS PGothic" w:eastAsia="MS PGothic" w:cs="MS PGothic"/>
      <w:kern w:val="0"/>
      <w:sz w:val="24"/>
    </w:rPr>
  </w:style>
  <w:style w:type="character" w:customStyle="1" w:styleId="34">
    <w:name w:val="s1"/>
    <w:basedOn w:val="14"/>
    <w:uiPriority w:val="0"/>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Iwate University</Company>
  <Pages>2</Pages>
  <Words>454</Words>
  <Characters>3110</Characters>
  <Lines>25</Lines>
  <Paragraphs>7</Paragraphs>
  <TotalTime>36</TotalTime>
  <ScaleCrop>false</ScaleCrop>
  <LinksUpToDate>false</LinksUpToDate>
  <CharactersWithSpaces>3538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2025-10-05T05:48:00Z</dcterms:created>
  <dc:creator>Prof. Kikukatsu Ito</dc:creator>
  <cp:lastModifiedBy>Neo</cp:lastModifiedBy>
  <dcterms:modified xsi:type="dcterms:W3CDTF">2026-09-03T07:37:03Z</dcterms:modified>
  <cp:revision>16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eyJoZGlkIjoiODcwMTE3YjEyMDNkZmQ2ZTFhNTExNDkxZTg3NDAxZjUiLCJ1c2VySWQiOiI1NjA3NjE4MDgifQ==</vt:lpwstr>
  </property>
  <property fmtid="{D5CDD505-2E9C-101B-9397-08002B2CF9AE}" pid="3" name="KSOProductBuildVer">
    <vt:lpwstr>2052-12.1.0.28505</vt:lpwstr>
  </property>
  <property fmtid="{D5CDD505-2E9C-101B-9397-08002B2CF9AE}" pid="4" name="ICV">
    <vt:lpwstr>611B952F613B4ACFBE3C6E59B660E72C_12</vt:lpwstr>
  </property>
</Properties>
</file>